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ACC92" w14:textId="77777777" w:rsidR="00B40CF7" w:rsidRDefault="00372D87">
      <w:pPr>
        <w:pBdr>
          <w:top w:val="nil"/>
          <w:left w:val="nil"/>
          <w:bottom w:val="nil"/>
          <w:right w:val="nil"/>
          <w:between w:val="nil"/>
        </w:pBdr>
        <w:spacing w:after="0" w:line="240" w:lineRule="auto"/>
        <w:ind w:left="708" w:hanging="708"/>
        <w:jc w:val="both"/>
        <w:rPr>
          <w:b/>
          <w:color w:val="000000"/>
          <w:u w:val="single"/>
        </w:rPr>
      </w:pPr>
      <w:r>
        <w:rPr>
          <w:b/>
          <w:color w:val="000000"/>
          <w:u w:val="single"/>
        </w:rPr>
        <w:t>Informe FADA</w:t>
      </w:r>
    </w:p>
    <w:p w14:paraId="6966EF14" w14:textId="77777777" w:rsidR="00B40CF7" w:rsidRDefault="00B40CF7">
      <w:pPr>
        <w:pBdr>
          <w:top w:val="nil"/>
          <w:left w:val="nil"/>
          <w:bottom w:val="nil"/>
          <w:right w:val="nil"/>
          <w:between w:val="nil"/>
        </w:pBdr>
        <w:spacing w:after="0" w:line="240" w:lineRule="auto"/>
        <w:jc w:val="both"/>
        <w:rPr>
          <w:color w:val="000000"/>
        </w:rPr>
      </w:pPr>
    </w:p>
    <w:p w14:paraId="2CEEBDA4" w14:textId="77777777" w:rsidR="00B40CF7" w:rsidRDefault="00372D87">
      <w:pPr>
        <w:spacing w:after="200" w:line="276" w:lineRule="auto"/>
        <w:jc w:val="center"/>
        <w:rPr>
          <w:b/>
          <w:sz w:val="28"/>
          <w:szCs w:val="28"/>
        </w:rPr>
      </w:pPr>
      <w:r>
        <w:rPr>
          <w:b/>
          <w:sz w:val="28"/>
          <w:szCs w:val="28"/>
        </w:rPr>
        <w:t>7 de cada 10 dólares y 160 países ¿Por qué necesitamos venderle al mundo?</w:t>
      </w:r>
    </w:p>
    <w:p w14:paraId="5DEDFB37" w14:textId="766ED721" w:rsidR="00B40CF7" w:rsidRDefault="00372D87">
      <w:pPr>
        <w:spacing w:after="200" w:line="276" w:lineRule="auto"/>
        <w:jc w:val="center"/>
        <w:rPr>
          <w:b/>
        </w:rPr>
      </w:pPr>
      <w:r>
        <w:rPr>
          <w:b/>
        </w:rPr>
        <w:t>Argentina llega al 82% del planeta con sus productos agroindustriales. La mitad de lo que producimos va al mundo, sin export</w:t>
      </w:r>
      <w:r w:rsidR="001E4CE1">
        <w:rPr>
          <w:b/>
        </w:rPr>
        <w:t>aciones tendríamos mucho menos</w:t>
      </w:r>
      <w:bookmarkStart w:id="0" w:name="_GoBack"/>
      <w:bookmarkEnd w:id="0"/>
      <w:r>
        <w:rPr>
          <w:b/>
        </w:rPr>
        <w:t xml:space="preserve"> empleo. El 70% de los dólares que entran al país vienen de las cadenas agroindustriales lo que genera el necesario superávit de divisas ¿Qué significa? Retenciones vs desarrollo regional. El Top Five y Perspectivas 2022.</w:t>
      </w:r>
    </w:p>
    <w:p w14:paraId="0DCB677E" w14:textId="77777777" w:rsidR="00B40CF7" w:rsidRDefault="00372D87">
      <w:pPr>
        <w:spacing w:before="120" w:after="0" w:line="276" w:lineRule="auto"/>
        <w:jc w:val="both"/>
      </w:pPr>
      <w:r>
        <w:rPr>
          <w:b/>
        </w:rPr>
        <w:t xml:space="preserve">FADA </w:t>
      </w:r>
      <w:r>
        <w:t xml:space="preserve">(Fundación Agropecuaria para el Desarrollo de Argentina) publicó su </w:t>
      </w:r>
      <w:r>
        <w:rPr>
          <w:b/>
        </w:rPr>
        <w:t>Monitor de Exportaciones Agroindustriales</w:t>
      </w:r>
      <w:r>
        <w:t xml:space="preserve"> con datos que no paran de sorprender: </w:t>
      </w:r>
      <w:r>
        <w:rPr>
          <w:b/>
        </w:rPr>
        <w:t>“Si no exportáramos, miles de puestos de trabajo no existirían. Argentina llega a 160 países con sus</w:t>
      </w:r>
      <w:r>
        <w:t xml:space="preserve"> </w:t>
      </w:r>
      <w:r>
        <w:rPr>
          <w:b/>
        </w:rPr>
        <w:t>exportaciones agroindustriales. De todos los productos agroindustriales que andan dando vueltas en barcos por el mundo, el 11% lo producimos en Argentina. Es importante que todos sepamos por qué es bueno exportar para dejar atrás falsas creencias que confunden”</w:t>
      </w:r>
      <w:r>
        <w:t xml:space="preserve">, afirma </w:t>
      </w:r>
      <w:r>
        <w:rPr>
          <w:b/>
        </w:rPr>
        <w:t>Nicolle Pisani Claro</w:t>
      </w:r>
      <w:r>
        <w:t>, economista de FADA. El informe se presenta como una herramienta que permite visualizar el gran potencial exportador de Argentina: qué producimos, para quiénes, cuánto nos compran, en qué nos beneficia.</w:t>
      </w:r>
      <w:r>
        <w:rPr>
          <w:b/>
        </w:rPr>
        <w:t xml:space="preserve"> Hay múltiples mitos en torno a los beneficios o perjuicios de las exportaciones y el estudio de FADA aporta a echar luz con</w:t>
      </w:r>
      <w:r>
        <w:t xml:space="preserve"> </w:t>
      </w:r>
      <w:r>
        <w:rPr>
          <w:b/>
        </w:rPr>
        <w:t>datos y análisis</w:t>
      </w:r>
      <w:r>
        <w:t>.</w:t>
      </w:r>
    </w:p>
    <w:p w14:paraId="4F4DFF93" w14:textId="77777777" w:rsidR="00B40CF7" w:rsidRDefault="00372D87">
      <w:pPr>
        <w:spacing w:before="120" w:after="0" w:line="276" w:lineRule="auto"/>
        <w:jc w:val="both"/>
      </w:pPr>
      <w:r>
        <w:rPr>
          <w:b/>
          <w:u w:val="single"/>
        </w:rPr>
        <w:t>Superávit comercial ¿Qué es?</w:t>
      </w:r>
    </w:p>
    <w:p w14:paraId="7E528A15" w14:textId="77777777" w:rsidR="00B40CF7" w:rsidRDefault="00372D87">
      <w:pPr>
        <w:spacing w:before="120" w:after="0" w:line="276" w:lineRule="auto"/>
        <w:jc w:val="both"/>
      </w:pPr>
      <w:r>
        <w:t xml:space="preserve">En 2021 </w:t>
      </w:r>
      <w:r>
        <w:rPr>
          <w:b/>
        </w:rPr>
        <w:t>ingresaron USD 54.895 millones en concepto de exportaciones agroindustriales, equivalen al 70% de las exportaciones argentinas. Dicho de otro modo, 7 de cada 10 dólares por exportación provienen de las cadenas agro</w:t>
      </w:r>
      <w:r>
        <w:t>. Es casi el único rubro que presenta un superávit comercial sostenido a través de los años. “</w:t>
      </w:r>
      <w:r>
        <w:rPr>
          <w:b/>
        </w:rPr>
        <w:t>Que tenga superávit comercial quiere decir que vendió al mundo más de lo que le compró</w:t>
      </w:r>
      <w:r>
        <w:t>. ¿Cómo se puede ver esa relación? Las cadenas agroindustriales, como todas las actividades, para producir requieren algunas cosas que acá no hacemos como insumos y maquinarias</w:t>
      </w:r>
      <w:r w:rsidR="00386FF7">
        <w:t xml:space="preserve"> por lo que debemos importarlos pagando en dólares. Luego al exportar también lo hacemos en esa moneda</w:t>
      </w:r>
      <w:r>
        <w:t xml:space="preserve">. </w:t>
      </w:r>
      <w:r>
        <w:rPr>
          <w:b/>
        </w:rPr>
        <w:t xml:space="preserve">Al hacer el cálculo entre los dólares que "se fueron" para comprar lo </w:t>
      </w:r>
      <w:r w:rsidR="00386FF7">
        <w:rPr>
          <w:b/>
        </w:rPr>
        <w:t>que acá no hacemos y los</w:t>
      </w:r>
      <w:r>
        <w:rPr>
          <w:b/>
        </w:rPr>
        <w:t xml:space="preserve"> "que entran" producto de l</w:t>
      </w:r>
      <w:r w:rsidR="00386FF7">
        <w:rPr>
          <w:b/>
        </w:rPr>
        <w:t>as ventas, vemos que los</w:t>
      </w:r>
      <w:r>
        <w:rPr>
          <w:b/>
        </w:rPr>
        <w:t xml:space="preserve"> que entran superan a los que se van. Eso es el superávit comercial</w:t>
      </w:r>
      <w:r>
        <w:t xml:space="preserve">”, explica </w:t>
      </w:r>
      <w:r>
        <w:rPr>
          <w:b/>
        </w:rPr>
        <w:t>David Miazzo</w:t>
      </w:r>
      <w:r>
        <w:t>, Economista Jefe de FADA.</w:t>
      </w:r>
    </w:p>
    <w:p w14:paraId="3F88461C" w14:textId="7E850E1F" w:rsidR="00B40CF7" w:rsidRPr="00FD0E3E" w:rsidRDefault="00372D87">
      <w:pPr>
        <w:spacing w:before="120" w:after="0" w:line="276" w:lineRule="auto"/>
        <w:jc w:val="both"/>
      </w:pPr>
      <w:r w:rsidRPr="00FD0E3E">
        <w:t>El informe demuestra que este aporte no se repite</w:t>
      </w:r>
      <w:r w:rsidRPr="00FD0E3E">
        <w:rPr>
          <w:b/>
        </w:rPr>
        <w:t xml:space="preserve"> en todos los rubros: las cadenas agroindustriales y el transporte son los únicos con superávit comercial</w:t>
      </w:r>
      <w:r w:rsidR="00FD0E3E" w:rsidRPr="00FD0E3E">
        <w:t>. De todos modos, lo agroindustrial</w:t>
      </w:r>
      <w:r w:rsidRPr="00FD0E3E">
        <w:t xml:space="preserve"> lidera</w:t>
      </w:r>
      <w:r w:rsidR="00FD0E3E" w:rsidRPr="00FD0E3E">
        <w:t xml:space="preserve"> ampliamente:</w:t>
      </w:r>
      <w:r w:rsidRPr="00FD0E3E">
        <w:t xml:space="preserve"> el saldo positivo del </w:t>
      </w:r>
      <w:r w:rsidRPr="00FD0E3E">
        <w:rPr>
          <w:b/>
        </w:rPr>
        <w:t>transporte es míni</w:t>
      </w:r>
      <w:r w:rsidR="00FD0E3E" w:rsidRPr="00FD0E3E">
        <w:rPr>
          <w:b/>
        </w:rPr>
        <w:t>mo con 233 millones de dólares mientras que</w:t>
      </w:r>
      <w:r w:rsidRPr="00FD0E3E">
        <w:rPr>
          <w:b/>
        </w:rPr>
        <w:t xml:space="preserve"> las cadenas agroindustriales acumularon 45.368 millones de dólares.</w:t>
      </w:r>
      <w:r w:rsidRPr="00FD0E3E">
        <w:t xml:space="preserve"> </w:t>
      </w:r>
      <w:r w:rsidR="00FD0E3E" w:rsidRPr="00FD0E3E">
        <w:t xml:space="preserve">Por otro lado, el resto de los rubros demandan dólares. </w:t>
      </w:r>
      <w:r w:rsidRPr="00FD0E3E">
        <w:t>“</w:t>
      </w:r>
      <w:r w:rsidRPr="00FD0E3E">
        <w:rPr>
          <w:b/>
        </w:rPr>
        <w:t>Es por esto que puede decirse qu</w:t>
      </w:r>
      <w:r w:rsidR="00FD0E3E" w:rsidRPr="00FD0E3E">
        <w:rPr>
          <w:b/>
        </w:rPr>
        <w:t>e las cadenas agroindustriales “</w:t>
      </w:r>
      <w:r w:rsidRPr="00FD0E3E">
        <w:rPr>
          <w:b/>
        </w:rPr>
        <w:t>financian</w:t>
      </w:r>
      <w:r w:rsidR="00FD0E3E" w:rsidRPr="00FD0E3E">
        <w:rPr>
          <w:b/>
        </w:rPr>
        <w:t>”</w:t>
      </w:r>
      <w:r w:rsidRPr="00FD0E3E">
        <w:rPr>
          <w:b/>
        </w:rPr>
        <w:t xml:space="preserve"> los saldos comerciales deficitarios de los restantes rubros</w:t>
      </w:r>
      <w:r w:rsidRPr="00FD0E3E">
        <w:t xml:space="preserve"> (textil, química y conexos, electrónica, maderera, maquinaria nuclear e industrial). Esto quiere decir que gracias al balance positivo del agro podemos importar ropa, tecnología, maquinaria, etc.”, completa </w:t>
      </w:r>
      <w:r w:rsidRPr="00FD0E3E">
        <w:rPr>
          <w:b/>
        </w:rPr>
        <w:t>Miazzo</w:t>
      </w:r>
      <w:r w:rsidRPr="00FD0E3E">
        <w:t>.</w:t>
      </w:r>
    </w:p>
    <w:p w14:paraId="69F66B06" w14:textId="534B0571" w:rsidR="00B40CF7" w:rsidRDefault="00FE5CFF" w:rsidP="002738A8">
      <w:pPr>
        <w:spacing w:before="120" w:after="0" w:line="276" w:lineRule="auto"/>
        <w:jc w:val="both"/>
      </w:pPr>
      <w:r w:rsidRPr="00FE5CFF">
        <w:t xml:space="preserve">A nivel macro, disponer de más dólares </w:t>
      </w:r>
      <w:r>
        <w:t xml:space="preserve">genera múltiples beneficios: </w:t>
      </w:r>
      <w:r w:rsidRPr="00FE5CFF">
        <w:t xml:space="preserve">implica tener más respaldo para nuestra moneda y así evitar devaluaciones y cepos cambiarios. Con una moneda más fuerte el poder adquisitivo de los argentinos puede mejorar, en lugar de seguir deteriorándose. Generar dólares genuinos evita que el país tenga que endeudarse y que cada tanto no pague sus deudas. </w:t>
      </w:r>
      <w:r w:rsidR="002738A8">
        <w:t>“</w:t>
      </w:r>
      <w:r w:rsidRPr="00FE5CFF">
        <w:t xml:space="preserve">Aunque exportar más no es suficiente para </w:t>
      </w:r>
      <w:r w:rsidRPr="00FE5CFF">
        <w:lastRenderedPageBreak/>
        <w:t xml:space="preserve">lograr </w:t>
      </w:r>
      <w:r w:rsidR="002738A8">
        <w:t>esto</w:t>
      </w:r>
      <w:r w:rsidRPr="00FE5CFF">
        <w:t>,</w:t>
      </w:r>
      <w:r w:rsidR="002738A8">
        <w:t xml:space="preserve"> para poder llegar a eso es necesario</w:t>
      </w:r>
      <w:r w:rsidRPr="00FE5CFF">
        <w:t xml:space="preserve"> que proteger la moneda reduciendo el déficit y la emisión </w:t>
      </w:r>
      <w:r w:rsidRPr="002738A8">
        <w:t>monetaria</w:t>
      </w:r>
      <w:r w:rsidR="00372D87" w:rsidRPr="002738A8">
        <w:t>”, aclaran desde FADA.</w:t>
      </w:r>
      <w:r w:rsidR="00372D87">
        <w:t xml:space="preserve"> </w:t>
      </w:r>
    </w:p>
    <w:p w14:paraId="2D74B0A1" w14:textId="77777777" w:rsidR="00B40CF7" w:rsidRDefault="00372D87">
      <w:pPr>
        <w:spacing w:before="120" w:after="0" w:line="276" w:lineRule="auto"/>
        <w:jc w:val="both"/>
        <w:rPr>
          <w:b/>
          <w:u w:val="single"/>
        </w:rPr>
      </w:pPr>
      <w:r>
        <w:rPr>
          <w:b/>
          <w:u w:val="single"/>
        </w:rPr>
        <w:t>Top five Argentina en el mundo</w:t>
      </w:r>
    </w:p>
    <w:p w14:paraId="70A8D618" w14:textId="77777777" w:rsidR="00B40CF7" w:rsidRDefault="00372D87">
      <w:pPr>
        <w:spacing w:before="120" w:after="0" w:line="276" w:lineRule="auto"/>
        <w:jc w:val="both"/>
        <w:rPr>
          <w:b/>
        </w:rPr>
      </w:pPr>
      <w:r>
        <w:t xml:space="preserve">El informe revela que nuestras cadenas agroindustriales </w:t>
      </w:r>
      <w:r>
        <w:rPr>
          <w:b/>
        </w:rPr>
        <w:t>llegan a más de 160 países</w:t>
      </w:r>
      <w:r>
        <w:t xml:space="preserve"> y que estamos primeros en </w:t>
      </w:r>
      <w:r>
        <w:rPr>
          <w:b/>
        </w:rPr>
        <w:t>ránkings mundiales con granos, carnes y economías regionales</w:t>
      </w:r>
      <w:r>
        <w:t xml:space="preserve">: somos el </w:t>
      </w:r>
      <w:r>
        <w:rPr>
          <w:b/>
        </w:rPr>
        <w:t>primer exportador mundial de harina y aceite de soja, aceite y jugo de limón,</w:t>
      </w:r>
      <w:r>
        <w:rPr>
          <w:b/>
          <w:color w:val="FF0000"/>
        </w:rPr>
        <w:t xml:space="preserve"> </w:t>
      </w:r>
      <w:r>
        <w:rPr>
          <w:b/>
        </w:rPr>
        <w:t>porotos y maní. Estamos segundos con maíz y yerba, terceros con soja, cuartos con las peras y la leche en polvo y ocupamos el quinto puesto con harina de trigo, camarones y langostinos, lanas, aceite de girasol y carne bovina.</w:t>
      </w:r>
    </w:p>
    <w:p w14:paraId="182A4D1C" w14:textId="5357E2C6" w:rsidR="00B40CF7" w:rsidRPr="003E7EC3" w:rsidRDefault="00372D87">
      <w:pPr>
        <w:spacing w:before="120" w:after="0" w:line="276" w:lineRule="auto"/>
        <w:jc w:val="both"/>
        <w:rPr>
          <w:b/>
        </w:rPr>
      </w:pPr>
      <w:r>
        <w:t xml:space="preserve">Al analizar algunos de los productos, es posible conocer que con el </w:t>
      </w:r>
      <w:r>
        <w:rPr>
          <w:b/>
        </w:rPr>
        <w:t>aceite de girasol y sus derivados llegamos a 37 países. También que en 49 países disfrutan de nuestros limones, aceites y jugos. También se detalla que estamos en la mesa de 48 países con nuestra carne de vaca</w:t>
      </w:r>
      <w:r>
        <w:t>.</w:t>
      </w:r>
      <w:r w:rsidR="003E7EC3">
        <w:t xml:space="preserve"> “Es un orgullo estar en esta infinidad de países, pero </w:t>
      </w:r>
      <w:r w:rsidR="003E7EC3">
        <w:rPr>
          <w:b/>
        </w:rPr>
        <w:t>más importante aún es si pensamos en los empleos argentinos que involucra venderle a otros países y los dólares que ingresan al país producto de esas ventas”, destaca la economista.</w:t>
      </w:r>
    </w:p>
    <w:p w14:paraId="29DCDE59" w14:textId="5013F420" w:rsidR="00B40CF7" w:rsidRPr="008A4A0D" w:rsidRDefault="00372D87">
      <w:pPr>
        <w:spacing w:before="120" w:after="0" w:line="276" w:lineRule="auto"/>
        <w:jc w:val="both"/>
        <w:rPr>
          <w:b/>
        </w:rPr>
      </w:pPr>
      <w:r>
        <w:t xml:space="preserve">De todas las exportaciones agro que se hacen en el mundo, el 11% son productos argentinos. “Esto quiere decir que </w:t>
      </w:r>
      <w:r>
        <w:rPr>
          <w:b/>
        </w:rPr>
        <w:t>de todos los productos agroindustriales que andan dando vueltas por distintos países, el 11% lo producimos en Argentina”</w:t>
      </w:r>
      <w:r>
        <w:t xml:space="preserve">, afirma </w:t>
      </w:r>
      <w:r>
        <w:rPr>
          <w:b/>
        </w:rPr>
        <w:t>Pisani Claro</w:t>
      </w:r>
      <w:r>
        <w:t xml:space="preserve">. “Para llegar a este valor, consideramos el promedio de los principales productos exportados por los 20 complejos </w:t>
      </w:r>
      <w:r w:rsidRPr="008A4A0D">
        <w:t xml:space="preserve">agroindustriales analizados”, aclara. </w:t>
      </w:r>
    </w:p>
    <w:p w14:paraId="194AD87F" w14:textId="5ABA8439" w:rsidR="00B40CF7" w:rsidRDefault="008A4A0D">
      <w:pPr>
        <w:spacing w:before="120" w:after="0" w:line="276" w:lineRule="auto"/>
        <w:jc w:val="both"/>
      </w:pPr>
      <w:r w:rsidRPr="008A4A0D">
        <w:t xml:space="preserve">Otro indicador que mide el estudio de FADA es la </w:t>
      </w:r>
      <w:r w:rsidR="00372D87" w:rsidRPr="008A4A0D">
        <w:rPr>
          <w:b/>
        </w:rPr>
        <w:t>concentración de destinos</w:t>
      </w:r>
      <w:r w:rsidRPr="008A4A0D">
        <w:t>, el cual concluye en que, en promedio, el 66% de las exportaciones agroindustriales se vende a los primeros 5 países compradores</w:t>
      </w:r>
      <w:r w:rsidR="00372D87" w:rsidRPr="008A4A0D">
        <w:t xml:space="preserve">. “Es un dato relevante ya que </w:t>
      </w:r>
      <w:r w:rsidR="00372D87" w:rsidRPr="008A4A0D">
        <w:rPr>
          <w:b/>
        </w:rPr>
        <w:t>las cadenas con menor concentración de destinos tienen una menor dependencia</w:t>
      </w:r>
      <w:r w:rsidR="00372D87">
        <w:rPr>
          <w:b/>
        </w:rPr>
        <w:t xml:space="preserve"> para la colocación de sus productos en el mercado internacional</w:t>
      </w:r>
      <w:r w:rsidR="00372D87">
        <w:t>”, explica Pisani Claro.</w:t>
      </w:r>
    </w:p>
    <w:p w14:paraId="676043A5" w14:textId="77777777" w:rsidR="00B40CF7" w:rsidRDefault="00372D87">
      <w:pPr>
        <w:spacing w:before="120" w:after="0" w:line="276" w:lineRule="auto"/>
        <w:jc w:val="both"/>
        <w:rPr>
          <w:b/>
          <w:u w:val="single"/>
        </w:rPr>
      </w:pPr>
      <w:r>
        <w:rPr>
          <w:b/>
          <w:u w:val="single"/>
        </w:rPr>
        <w:t>Empleo y exportaciones</w:t>
      </w:r>
    </w:p>
    <w:p w14:paraId="73100407" w14:textId="3F938810" w:rsidR="00B40CF7" w:rsidRDefault="00372D87">
      <w:pPr>
        <w:spacing w:before="120" w:after="0" w:line="276" w:lineRule="auto"/>
        <w:jc w:val="both"/>
        <w:rPr>
          <w:b/>
        </w:rPr>
      </w:pPr>
      <w:r>
        <w:rPr>
          <w:b/>
        </w:rPr>
        <w:t>Cada vez que se exporta cualquier producto se está generando trabajo</w:t>
      </w:r>
      <w:r>
        <w:t xml:space="preserve">. En promedio, de los 20 complejos agro seleccionados, </w:t>
      </w:r>
      <w:r>
        <w:rPr>
          <w:b/>
        </w:rPr>
        <w:t>exportamos el 50%</w:t>
      </w:r>
      <w:r>
        <w:t xml:space="preserve"> </w:t>
      </w:r>
      <w:r>
        <w:rPr>
          <w:b/>
        </w:rPr>
        <w:t xml:space="preserve">de lo que producen las cadenas agroindustriales, la otra mitad abastece lo que consumimos en el país. </w:t>
      </w:r>
      <w:r>
        <w:t>“Esto quiere decir que</w:t>
      </w:r>
      <w:r>
        <w:rPr>
          <w:b/>
        </w:rPr>
        <w:t>, si no le vendiéramos al mundo,</w:t>
      </w:r>
      <w:r>
        <w:t xml:space="preserve"> </w:t>
      </w:r>
      <w:r>
        <w:rPr>
          <w:b/>
        </w:rPr>
        <w:t>miles de esos trabajos no existirían. Además de todos los puestos indirectos que se generan en el circuito de exportar”</w:t>
      </w:r>
      <w:r>
        <w:t xml:space="preserve">, comenta </w:t>
      </w:r>
      <w:r>
        <w:rPr>
          <w:b/>
        </w:rPr>
        <w:t>Pisani Claro</w:t>
      </w:r>
      <w:r>
        <w:t xml:space="preserve">. La </w:t>
      </w:r>
      <w:r>
        <w:rPr>
          <w:b/>
        </w:rPr>
        <w:t xml:space="preserve">cadena del maní exporta el </w:t>
      </w:r>
      <w:r w:rsidR="00FE5CFF">
        <w:rPr>
          <w:b/>
        </w:rPr>
        <w:t>88</w:t>
      </w:r>
      <w:r>
        <w:rPr>
          <w:b/>
        </w:rPr>
        <w:t>%</w:t>
      </w:r>
      <w:r>
        <w:t xml:space="preserve"> de su producción, </w:t>
      </w:r>
      <w:r>
        <w:rPr>
          <w:b/>
        </w:rPr>
        <w:t>sin la exportación no existirían gran cantidad de</w:t>
      </w:r>
      <w:r>
        <w:t xml:space="preserve"> </w:t>
      </w:r>
      <w:r>
        <w:rPr>
          <w:b/>
        </w:rPr>
        <w:t>los puestos de trabajo que genera.</w:t>
      </w:r>
      <w:r>
        <w:t xml:space="preserve"> En el caso de la </w:t>
      </w:r>
      <w:r>
        <w:rPr>
          <w:b/>
        </w:rPr>
        <w:t>carne, se exporta el 2</w:t>
      </w:r>
      <w:r w:rsidR="003E7EC3">
        <w:rPr>
          <w:b/>
        </w:rPr>
        <w:t>7</w:t>
      </w:r>
      <w:r>
        <w:rPr>
          <w:b/>
        </w:rPr>
        <w:t>%, son 100.000 puestos de trabajo vinculados a la exportación y estamos así en los asados de 48 países.</w:t>
      </w:r>
    </w:p>
    <w:p w14:paraId="487780BF" w14:textId="77777777" w:rsidR="00B40CF7" w:rsidRDefault="00372D87">
      <w:pPr>
        <w:jc w:val="both"/>
      </w:pPr>
      <w:r>
        <w:t>Además del empleo directo, cada persona que trabaja en este circuito, a su vez consume y genera empleos en otros sectores: construye, compra un auto, ropa, consume en la verdulería, etc.</w:t>
      </w:r>
    </w:p>
    <w:p w14:paraId="2B92F123" w14:textId="77777777" w:rsidR="00B40CF7" w:rsidRDefault="00372D87">
      <w:pPr>
        <w:spacing w:before="120" w:after="0" w:line="276" w:lineRule="auto"/>
        <w:jc w:val="both"/>
        <w:rPr>
          <w:b/>
          <w:u w:val="single"/>
        </w:rPr>
      </w:pPr>
      <w:r>
        <w:rPr>
          <w:b/>
          <w:u w:val="single"/>
        </w:rPr>
        <w:t>Perspectivas 2022</w:t>
      </w:r>
    </w:p>
    <w:p w14:paraId="3F3985B6" w14:textId="17440B8F" w:rsidR="00B40CF7" w:rsidRDefault="00372D87">
      <w:pPr>
        <w:spacing w:before="120" w:after="0" w:line="276" w:lineRule="auto"/>
        <w:jc w:val="both"/>
      </w:pPr>
      <w:r>
        <w:t xml:space="preserve">“Las </w:t>
      </w:r>
      <w:r>
        <w:rPr>
          <w:b/>
        </w:rPr>
        <w:t>perspectivas para 2022 es que el campo genere aún más dólares que en 2021</w:t>
      </w:r>
      <w:r>
        <w:t xml:space="preserve">. Este aumento de las exportaciones se deriva, principalmente, de la </w:t>
      </w:r>
      <w:r>
        <w:rPr>
          <w:b/>
        </w:rPr>
        <w:t>mejora de precios, impulsada por la guerra Rusia-Ucrania</w:t>
      </w:r>
      <w:r>
        <w:t>. Las exportaciones crecerán</w:t>
      </w:r>
      <w:r w:rsidR="008A4A0D">
        <w:t>,</w:t>
      </w:r>
      <w:r>
        <w:t xml:space="preserve"> aún cuando la producción de granos, carne bovina y uva, por tomar algunos ejemplos, será menor”, analiza </w:t>
      </w:r>
      <w:r>
        <w:rPr>
          <w:b/>
        </w:rPr>
        <w:t>Miazzo</w:t>
      </w:r>
      <w:r>
        <w:t>.</w:t>
      </w:r>
    </w:p>
    <w:p w14:paraId="1CCB6139" w14:textId="77777777" w:rsidR="00B40CF7" w:rsidRDefault="00372D87">
      <w:pPr>
        <w:spacing w:before="120" w:after="0" w:line="276" w:lineRule="auto"/>
        <w:jc w:val="both"/>
      </w:pPr>
      <w:r>
        <w:t xml:space="preserve">Hay otros tres aspectos que limitarán la producción y la exportaciones: </w:t>
      </w:r>
      <w:r>
        <w:rPr>
          <w:b/>
        </w:rPr>
        <w:t>los costos</w:t>
      </w:r>
      <w:r>
        <w:t xml:space="preserve">, que han aumentado de manera sustancial, en particular fertilizantes; </w:t>
      </w:r>
      <w:r>
        <w:rPr>
          <w:b/>
        </w:rPr>
        <w:t>atraso del tipo de cambio oficial</w:t>
      </w:r>
      <w:r>
        <w:t xml:space="preserve">, que encarece costos como los fletes y las labores al medirlas en dólares; y </w:t>
      </w:r>
      <w:r>
        <w:rPr>
          <w:b/>
        </w:rPr>
        <w:t>políticas públicas</w:t>
      </w:r>
      <w:r>
        <w:t xml:space="preserve"> como las restricciones a las exportaciones </w:t>
      </w:r>
      <w:r>
        <w:lastRenderedPageBreak/>
        <w:t>de trigo, maíz y carne, y medidas que reducen el precio percibido por el productor como los fideicomisos de trigo y aceites y la eliminación de los diferenciales de derechos de exportación de harina y aceite de soja.</w:t>
      </w:r>
    </w:p>
    <w:p w14:paraId="415D93D6" w14:textId="77777777" w:rsidR="00B40CF7" w:rsidRDefault="00372D87">
      <w:pPr>
        <w:spacing w:before="120" w:after="0" w:line="276" w:lineRule="auto"/>
        <w:jc w:val="both"/>
        <w:rPr>
          <w:b/>
          <w:u w:val="single"/>
        </w:rPr>
      </w:pPr>
      <w:r>
        <w:rPr>
          <w:b/>
          <w:u w:val="single"/>
        </w:rPr>
        <w:t>Derechos de exportación vs. desarrollo regional</w:t>
      </w:r>
    </w:p>
    <w:p w14:paraId="3DFD4133" w14:textId="77777777" w:rsidR="00B40CF7" w:rsidRDefault="00372D87">
      <w:pPr>
        <w:spacing w:before="120" w:after="0" w:line="276" w:lineRule="auto"/>
        <w:jc w:val="both"/>
        <w:rPr>
          <w:color w:val="000000"/>
          <w:highlight w:val="white"/>
        </w:rPr>
      </w:pPr>
      <w:r>
        <w:t>Los Derechos de Exportación (DEX) son un tributo nacional sin coparticipación con las provincias</w:t>
      </w:r>
      <w:r>
        <w:rPr>
          <w:color w:val="000000"/>
          <w:highlight w:val="white"/>
        </w:rPr>
        <w:t xml:space="preserve">. </w:t>
      </w:r>
      <w:r>
        <w:rPr>
          <w:b/>
          <w:color w:val="000000"/>
          <w:highlight w:val="white"/>
        </w:rPr>
        <w:t>Durante el 2021 AFIP recaudó USD 9.924 millones en concepto de Derechos de Exportaciones de las cadenas agroindustriales. </w:t>
      </w:r>
      <w:r>
        <w:rPr>
          <w:color w:val="000000"/>
          <w:highlight w:val="white"/>
        </w:rPr>
        <w:t>Del total, el complejo soja explicó el 75%. Si se agrupan por cadenas, los cereales y oleaginosas explicaron el 91%, seguido por las economías regionales 4%, cadenas cárnicas con un 3%, lácteos 0,8% y el resto un 0,2%.</w:t>
      </w:r>
    </w:p>
    <w:p w14:paraId="37BB0DCE" w14:textId="66463F9E" w:rsidR="00B40CF7" w:rsidRDefault="00372D87">
      <w:pPr>
        <w:spacing w:before="120" w:after="0" w:line="276" w:lineRule="auto"/>
        <w:jc w:val="both"/>
        <w:rPr>
          <w:color w:val="000000"/>
        </w:rPr>
      </w:pPr>
      <w:r>
        <w:rPr>
          <w:color w:val="000000"/>
        </w:rPr>
        <w:t>“</w:t>
      </w:r>
      <w:r>
        <w:rPr>
          <w:b/>
          <w:color w:val="000000"/>
        </w:rPr>
        <w:t xml:space="preserve">Los DEX </w:t>
      </w:r>
      <w:r>
        <w:rPr>
          <w:b/>
        </w:rPr>
        <w:t>reducen el precio que se percibe y por ello tiene efectos negativos en la producción. Cuando se reducen, el productor percibe una mejora en el precio, incentivándolo a invertir para producir más y, de esta manera, generar mayor actividad económica, exportación y empleo. A su vez, c</w:t>
      </w:r>
      <w:r>
        <w:rPr>
          <w:b/>
          <w:color w:val="000000"/>
        </w:rPr>
        <w:t>uando se produce más</w:t>
      </w:r>
      <w:r w:rsidR="008A4A0D">
        <w:rPr>
          <w:b/>
          <w:color w:val="000000"/>
        </w:rPr>
        <w:t>, se exporta más e</w:t>
      </w:r>
      <w:r>
        <w:rPr>
          <w:b/>
          <w:color w:val="000000"/>
        </w:rPr>
        <w:t xml:space="preserve"> ingresan más dólares </w:t>
      </w:r>
      <w:r w:rsidR="008A4A0D">
        <w:rPr>
          <w:b/>
          <w:color w:val="000000"/>
        </w:rPr>
        <w:t>que</w:t>
      </w:r>
      <w:r>
        <w:rPr>
          <w:b/>
          <w:color w:val="000000"/>
        </w:rPr>
        <w:t xml:space="preserve"> contribuyen a atender los compromisos del país. Cuando se exporta se generan dólares de manera genuina y no tenemos que salir a pedir prestado o incumplir nuestras obligaciones como país. Se genera un círculo virtuoso</w:t>
      </w:r>
      <w:r>
        <w:rPr>
          <w:color w:val="000000"/>
        </w:rPr>
        <w:t xml:space="preserve">”, explica </w:t>
      </w:r>
      <w:r>
        <w:rPr>
          <w:b/>
          <w:color w:val="000000"/>
        </w:rPr>
        <w:t>Miazzo</w:t>
      </w:r>
      <w:r>
        <w:rPr>
          <w:color w:val="000000"/>
        </w:rPr>
        <w:t>.</w:t>
      </w:r>
    </w:p>
    <w:p w14:paraId="1E0D6E3B" w14:textId="77777777" w:rsidR="00B40CF7" w:rsidRDefault="00372D87">
      <w:pPr>
        <w:spacing w:before="120" w:after="0" w:line="276" w:lineRule="auto"/>
        <w:jc w:val="both"/>
        <w:rPr>
          <w:b/>
          <w:u w:val="single"/>
        </w:rPr>
      </w:pPr>
      <w:r>
        <w:rPr>
          <w:b/>
          <w:u w:val="single"/>
        </w:rPr>
        <w:t>Competitividad de las cadenas</w:t>
      </w:r>
    </w:p>
    <w:p w14:paraId="044A9179" w14:textId="77777777" w:rsidR="00B40CF7" w:rsidRDefault="00372D87">
      <w:pPr>
        <w:spacing w:before="120" w:after="0" w:line="276" w:lineRule="auto"/>
        <w:jc w:val="both"/>
        <w:rPr>
          <w:b/>
        </w:rPr>
      </w:pPr>
      <w:r>
        <w:t xml:space="preserve">Existen otros países y empresas que tienen la capacidad tecnológica, la escala o las condiciones para hacer algunas cosas mejores o más baratas que nosotros. </w:t>
      </w:r>
      <w:r>
        <w:rPr>
          <w:b/>
        </w:rPr>
        <w:t xml:space="preserve">Si Argentina trabaja en potenciar sus sectores productivos, estos pueden salir al mundo a competir y, en algunos casos, también competir con las importaciones. </w:t>
      </w:r>
    </w:p>
    <w:p w14:paraId="3BBB7FBC" w14:textId="469AE2BD" w:rsidR="00B40CF7" w:rsidRDefault="00372D87">
      <w:pPr>
        <w:spacing w:before="120" w:after="0" w:line="276" w:lineRule="auto"/>
        <w:jc w:val="both"/>
      </w:pPr>
      <w:r>
        <w:t xml:space="preserve">Es por esto que la exportación genera más competitividad en las cadenas productivas, porque para poder competir en el mundo tienen que ser más productivas, más innovadoras, más inteligentes, incorporar más tecnología. “Esto lleva a generar desafíos que impulsan a toda la cadena y a generar nuevas capacidades. Lleva a </w:t>
      </w:r>
      <w:r>
        <w:rPr>
          <w:b/>
        </w:rPr>
        <w:t xml:space="preserve">investigar para generar mejores semillas, producir mejores máquinas agrícolas, con más tecnología y productividad, o requerir más profesionales y mejor capacitados, muchos de los cuales se forman en universidades nacionales. Esto eleva la vara de todas las cadenas exportadoras para llevarlas al nivel de países como Estados Unidos, Australia </w:t>
      </w:r>
      <w:r w:rsidR="008A4A0D">
        <w:rPr>
          <w:b/>
        </w:rPr>
        <w:t xml:space="preserve">o </w:t>
      </w:r>
      <w:r>
        <w:rPr>
          <w:b/>
        </w:rPr>
        <w:t>Europa</w:t>
      </w:r>
      <w:r>
        <w:t xml:space="preserve">”, concluye </w:t>
      </w:r>
      <w:r>
        <w:rPr>
          <w:b/>
        </w:rPr>
        <w:t>Miazzo</w:t>
      </w:r>
      <w:r>
        <w:t>.</w:t>
      </w:r>
    </w:p>
    <w:p w14:paraId="232032A7" w14:textId="77777777" w:rsidR="00B40CF7" w:rsidRDefault="00B40CF7">
      <w:pPr>
        <w:spacing w:after="200" w:line="276" w:lineRule="auto"/>
        <w:jc w:val="both"/>
        <w:rPr>
          <w:b/>
          <w:u w:val="single"/>
        </w:rPr>
      </w:pPr>
    </w:p>
    <w:p w14:paraId="254404F7" w14:textId="77777777" w:rsidR="00B40CF7" w:rsidRDefault="00372D87">
      <w:pPr>
        <w:spacing w:after="200" w:line="276" w:lineRule="auto"/>
        <w:jc w:val="both"/>
        <w:rPr>
          <w:b/>
          <w:u w:val="single"/>
        </w:rPr>
      </w:pPr>
      <w:r>
        <w:rPr>
          <w:b/>
          <w:u w:val="single"/>
        </w:rPr>
        <w:t>ANEXO / Algunos números del Monitor de Exportaciones</w:t>
      </w:r>
    </w:p>
    <w:p w14:paraId="3D7F3878" w14:textId="77777777" w:rsidR="00B40CF7" w:rsidRDefault="00372D87">
      <w:pPr>
        <w:spacing w:after="200" w:line="276" w:lineRule="auto"/>
        <w:jc w:val="both"/>
      </w:pPr>
      <w:r>
        <w:t xml:space="preserve">- </w:t>
      </w:r>
      <w:r>
        <w:rPr>
          <w:b/>
        </w:rPr>
        <w:t>Exportaciones agroindustriales son 70%</w:t>
      </w:r>
      <w:r>
        <w:t xml:space="preserve"> de las exportaciones totales del país</w:t>
      </w:r>
    </w:p>
    <w:p w14:paraId="54A62B09" w14:textId="77777777" w:rsidR="00B40CF7" w:rsidRDefault="00372D87">
      <w:pPr>
        <w:spacing w:after="200" w:line="276" w:lineRule="auto"/>
        <w:jc w:val="both"/>
      </w:pPr>
      <w:r>
        <w:t xml:space="preserve">- </w:t>
      </w:r>
      <w:r>
        <w:rPr>
          <w:b/>
        </w:rPr>
        <w:t xml:space="preserve">7 de cada 10 dólares </w:t>
      </w:r>
      <w:r>
        <w:t>generan las cadenas agroindustriales que exportan</w:t>
      </w:r>
    </w:p>
    <w:p w14:paraId="05CDD123" w14:textId="77777777" w:rsidR="00B40CF7" w:rsidRDefault="00372D87">
      <w:pPr>
        <w:spacing w:after="200" w:line="276" w:lineRule="auto"/>
        <w:jc w:val="both"/>
      </w:pPr>
      <w:r>
        <w:t>-</w:t>
      </w:r>
      <w:r>
        <w:rPr>
          <w:b/>
        </w:rPr>
        <w:t xml:space="preserve"> </w:t>
      </w:r>
      <w:r>
        <w:rPr>
          <w:b/>
          <w:color w:val="000000"/>
          <w:highlight w:val="white"/>
        </w:rPr>
        <w:t>9.924 millones</w:t>
      </w:r>
      <w:r>
        <w:rPr>
          <w:b/>
        </w:rPr>
        <w:t xml:space="preserve"> de dólares </w:t>
      </w:r>
      <w:r>
        <w:t>aportaron las cadenas agroindustriales en Derechos de Exportación</w:t>
      </w:r>
    </w:p>
    <w:p w14:paraId="43DCEF86" w14:textId="77777777" w:rsidR="00B40CF7" w:rsidRDefault="00372D87">
      <w:pPr>
        <w:spacing w:after="200" w:line="276" w:lineRule="auto"/>
        <w:jc w:val="both"/>
      </w:pPr>
      <w:r>
        <w:t xml:space="preserve">- Del total recaudado en concepto de Derechos de Exportaciones, el </w:t>
      </w:r>
      <w:r>
        <w:rPr>
          <w:b/>
        </w:rPr>
        <w:t>91%</w:t>
      </w:r>
      <w:r>
        <w:t xml:space="preserve"> es por cereales y oleaginosas, </w:t>
      </w:r>
      <w:r>
        <w:rPr>
          <w:b/>
        </w:rPr>
        <w:t>4%</w:t>
      </w:r>
      <w:r>
        <w:t xml:space="preserve"> economías regionales, </w:t>
      </w:r>
      <w:r>
        <w:rPr>
          <w:b/>
        </w:rPr>
        <w:t>3%</w:t>
      </w:r>
      <w:r>
        <w:t xml:space="preserve"> carnes, </w:t>
      </w:r>
      <w:r>
        <w:rPr>
          <w:b/>
        </w:rPr>
        <w:t>0,8%</w:t>
      </w:r>
      <w:r>
        <w:t xml:space="preserve"> lácteos </w:t>
      </w:r>
      <w:r>
        <w:rPr>
          <w:b/>
        </w:rPr>
        <w:t>y 0,2%</w:t>
      </w:r>
      <w:r>
        <w:t xml:space="preserve"> otros productos. </w:t>
      </w:r>
    </w:p>
    <w:p w14:paraId="0DDDD048" w14:textId="77777777" w:rsidR="00B40CF7" w:rsidRDefault="00372D87">
      <w:pPr>
        <w:spacing w:after="200" w:line="276" w:lineRule="auto"/>
        <w:jc w:val="both"/>
      </w:pPr>
      <w:r>
        <w:rPr>
          <w:b/>
        </w:rPr>
        <w:t>- Top five: Podio de posición argentina en el mercado mundial:</w:t>
      </w:r>
      <w:r>
        <w:t xml:space="preserve"> </w:t>
      </w:r>
    </w:p>
    <w:p w14:paraId="118C2384" w14:textId="77777777" w:rsidR="00B40CF7" w:rsidRDefault="00372D87">
      <w:pPr>
        <w:pBdr>
          <w:top w:val="nil"/>
          <w:left w:val="nil"/>
          <w:bottom w:val="nil"/>
          <w:right w:val="nil"/>
          <w:between w:val="nil"/>
        </w:pBdr>
        <w:spacing w:after="0" w:line="240" w:lineRule="auto"/>
        <w:rPr>
          <w:color w:val="000000"/>
        </w:rPr>
      </w:pPr>
      <w:r>
        <w:rPr>
          <w:b/>
          <w:color w:val="000000"/>
        </w:rPr>
        <w:t>1º puesto como exportador</w:t>
      </w:r>
      <w:r>
        <w:rPr>
          <w:color w:val="000000"/>
        </w:rPr>
        <w:t xml:space="preserve"> de harina y aceite de soja, aceite y jugo de limón, porotos, maní. </w:t>
      </w:r>
    </w:p>
    <w:p w14:paraId="483B2BC3" w14:textId="77777777" w:rsidR="00B40CF7" w:rsidRDefault="00372D87">
      <w:pPr>
        <w:pBdr>
          <w:top w:val="nil"/>
          <w:left w:val="nil"/>
          <w:bottom w:val="nil"/>
          <w:right w:val="nil"/>
          <w:between w:val="nil"/>
        </w:pBdr>
        <w:spacing w:after="0" w:line="240" w:lineRule="auto"/>
        <w:rPr>
          <w:color w:val="000000"/>
        </w:rPr>
      </w:pPr>
      <w:r>
        <w:rPr>
          <w:b/>
          <w:color w:val="000000"/>
        </w:rPr>
        <w:t>2º exportador</w:t>
      </w:r>
      <w:r>
        <w:rPr>
          <w:color w:val="000000"/>
        </w:rPr>
        <w:t xml:space="preserve"> mundial de maíz y yerba. </w:t>
      </w:r>
    </w:p>
    <w:p w14:paraId="210AA325" w14:textId="77777777" w:rsidR="00B40CF7" w:rsidRDefault="00372D87">
      <w:pPr>
        <w:pBdr>
          <w:top w:val="nil"/>
          <w:left w:val="nil"/>
          <w:bottom w:val="nil"/>
          <w:right w:val="nil"/>
          <w:between w:val="nil"/>
        </w:pBdr>
        <w:spacing w:after="0" w:line="240" w:lineRule="auto"/>
        <w:rPr>
          <w:color w:val="000000"/>
        </w:rPr>
      </w:pPr>
      <w:r>
        <w:rPr>
          <w:b/>
          <w:color w:val="000000"/>
        </w:rPr>
        <w:t>3º exportador</w:t>
      </w:r>
      <w:r>
        <w:rPr>
          <w:color w:val="000000"/>
        </w:rPr>
        <w:t xml:space="preserve"> de poroto de soja.</w:t>
      </w:r>
    </w:p>
    <w:p w14:paraId="30218AF9" w14:textId="77777777" w:rsidR="00B40CF7" w:rsidRDefault="00372D87">
      <w:pPr>
        <w:pBdr>
          <w:top w:val="nil"/>
          <w:left w:val="nil"/>
          <w:bottom w:val="nil"/>
          <w:right w:val="nil"/>
          <w:between w:val="nil"/>
        </w:pBdr>
        <w:spacing w:after="0" w:line="240" w:lineRule="auto"/>
        <w:rPr>
          <w:color w:val="000000"/>
        </w:rPr>
      </w:pPr>
      <w:r>
        <w:rPr>
          <w:b/>
          <w:color w:val="000000"/>
        </w:rPr>
        <w:lastRenderedPageBreak/>
        <w:t>4 º</w:t>
      </w:r>
      <w:r>
        <w:rPr>
          <w:color w:val="000000"/>
        </w:rPr>
        <w:t xml:space="preserve"> en peras y leche en polvo.</w:t>
      </w:r>
    </w:p>
    <w:p w14:paraId="11DD45B5" w14:textId="77777777" w:rsidR="00B40CF7" w:rsidRDefault="00372D87">
      <w:pPr>
        <w:pBdr>
          <w:top w:val="nil"/>
          <w:left w:val="nil"/>
          <w:bottom w:val="nil"/>
          <w:right w:val="nil"/>
          <w:between w:val="nil"/>
        </w:pBdr>
        <w:spacing w:after="0" w:line="240" w:lineRule="auto"/>
        <w:rPr>
          <w:color w:val="000000"/>
        </w:rPr>
      </w:pPr>
      <w:r>
        <w:rPr>
          <w:b/>
          <w:color w:val="000000"/>
        </w:rPr>
        <w:t>5º</w:t>
      </w:r>
      <w:r>
        <w:rPr>
          <w:color w:val="000000"/>
        </w:rPr>
        <w:t xml:space="preserve"> harina de trigo, camarones y langostinos, lanas, aceite de girasol, carne bovina.</w:t>
      </w:r>
    </w:p>
    <w:p w14:paraId="70C7DCA9" w14:textId="77777777" w:rsidR="00B40CF7" w:rsidRDefault="00B40CF7">
      <w:pPr>
        <w:pBdr>
          <w:top w:val="nil"/>
          <w:left w:val="nil"/>
          <w:bottom w:val="nil"/>
          <w:right w:val="nil"/>
          <w:between w:val="nil"/>
        </w:pBdr>
        <w:spacing w:after="0" w:line="240" w:lineRule="auto"/>
        <w:rPr>
          <w:color w:val="000000"/>
        </w:rPr>
      </w:pPr>
    </w:p>
    <w:p w14:paraId="3E692A2B" w14:textId="77777777" w:rsidR="00B40CF7" w:rsidRDefault="00372D87">
      <w:pPr>
        <w:pBdr>
          <w:top w:val="nil"/>
          <w:left w:val="nil"/>
          <w:bottom w:val="nil"/>
          <w:right w:val="nil"/>
          <w:between w:val="nil"/>
        </w:pBdr>
        <w:spacing w:after="0" w:line="240" w:lineRule="auto"/>
        <w:rPr>
          <w:color w:val="000000"/>
        </w:rPr>
      </w:pPr>
      <w:r>
        <w:rPr>
          <w:b/>
          <w:color w:val="000000"/>
        </w:rPr>
        <w:t>- Top 3 de mayores exportadores:</w:t>
      </w:r>
      <w:r>
        <w:rPr>
          <w:color w:val="000000"/>
        </w:rPr>
        <w:t xml:space="preserve"> complejo soja (43%), complejo maíz (17%) y complejo bovino (6,5%).</w:t>
      </w:r>
    </w:p>
    <w:p w14:paraId="63838750" w14:textId="77777777" w:rsidR="00B40CF7" w:rsidRDefault="00372D87">
      <w:pPr>
        <w:spacing w:after="200" w:line="276" w:lineRule="auto"/>
        <w:jc w:val="both"/>
      </w:pPr>
      <w:r>
        <w:rPr>
          <w:b/>
        </w:rPr>
        <w:t xml:space="preserve">- Top 5 de complejos con mayor inserción internacional: </w:t>
      </w:r>
      <w:r>
        <w:t>té (94%), limón (90%), maní (88%), soja (88%) y cebada (80%)</w:t>
      </w:r>
    </w:p>
    <w:p w14:paraId="47EB0425" w14:textId="77777777" w:rsidR="00B40CF7" w:rsidRDefault="00372D87">
      <w:pPr>
        <w:spacing w:after="200" w:line="276" w:lineRule="auto"/>
        <w:jc w:val="both"/>
      </w:pPr>
      <w:r>
        <w:rPr>
          <w:b/>
        </w:rPr>
        <w:t>- Top 5 de complejos con mayor concentración de origen: té</w:t>
      </w:r>
      <w:r>
        <w:t xml:space="preserve"> (100% NEA), </w:t>
      </w:r>
      <w:r>
        <w:rPr>
          <w:b/>
        </w:rPr>
        <w:t xml:space="preserve">lácteo </w:t>
      </w:r>
      <w:r>
        <w:t>(100% Pampeano),</w:t>
      </w:r>
      <w:r>
        <w:rPr>
          <w:b/>
        </w:rPr>
        <w:t xml:space="preserve"> legumbres</w:t>
      </w:r>
      <w:r>
        <w:t xml:space="preserve"> (99% NOA), cebada (99% Pampeano) y girasol (99% Pampeano)</w:t>
      </w:r>
    </w:p>
    <w:p w14:paraId="1E0AD17E" w14:textId="77777777" w:rsidR="00B40CF7" w:rsidRDefault="00372D87">
      <w:pPr>
        <w:spacing w:after="200" w:line="276" w:lineRule="auto"/>
        <w:jc w:val="both"/>
      </w:pPr>
      <w:r>
        <w:rPr>
          <w:b/>
        </w:rPr>
        <w:t>- Top 3 de productos con mayor share de mercado:</w:t>
      </w:r>
      <w:r>
        <w:t xml:space="preserve"> </w:t>
      </w:r>
      <w:r>
        <w:rPr>
          <w:b/>
        </w:rPr>
        <w:t>aceite soja</w:t>
      </w:r>
      <w:r>
        <w:t xml:space="preserve"> (47%), </w:t>
      </w:r>
      <w:r>
        <w:rPr>
          <w:b/>
        </w:rPr>
        <w:t>limón</w:t>
      </w:r>
      <w:r>
        <w:t xml:space="preserve"> (43%), </w:t>
      </w:r>
      <w:r>
        <w:rPr>
          <w:b/>
        </w:rPr>
        <w:t>yerba</w:t>
      </w:r>
      <w:r>
        <w:t xml:space="preserve"> (38%).</w:t>
      </w:r>
    </w:p>
    <w:p w14:paraId="20137E48" w14:textId="77777777" w:rsidR="00B40CF7" w:rsidRDefault="00372D87">
      <w:pPr>
        <w:spacing w:after="200" w:line="276" w:lineRule="auto"/>
        <w:jc w:val="both"/>
      </w:pPr>
      <w:r>
        <w:rPr>
          <w:b/>
        </w:rPr>
        <w:t>- Top 3 de complejos con mayor concentración de destinos:</w:t>
      </w:r>
      <w:r>
        <w:t xml:space="preserve"> </w:t>
      </w:r>
      <w:r>
        <w:rPr>
          <w:b/>
        </w:rPr>
        <w:t>cebada</w:t>
      </w:r>
      <w:r>
        <w:t xml:space="preserve"> (92%), </w:t>
      </w:r>
      <w:r>
        <w:rPr>
          <w:b/>
        </w:rPr>
        <w:t xml:space="preserve">yerba </w:t>
      </w:r>
      <w:r>
        <w:t xml:space="preserve">(88%) y </w:t>
      </w:r>
      <w:r>
        <w:rPr>
          <w:b/>
        </w:rPr>
        <w:t>porcino</w:t>
      </w:r>
      <w:r>
        <w:t xml:space="preserve"> (88%).</w:t>
      </w:r>
    </w:p>
    <w:p w14:paraId="26E049C7" w14:textId="77777777" w:rsidR="00B40CF7" w:rsidRDefault="00372D87">
      <w:pPr>
        <w:spacing w:after="200" w:line="276" w:lineRule="auto"/>
        <w:jc w:val="both"/>
      </w:pPr>
      <w:r>
        <w:rPr>
          <w:b/>
        </w:rPr>
        <w:t>- 50% es la inserción internacional</w:t>
      </w:r>
      <w:r>
        <w:t xml:space="preserve"> promedio de los 20 complejos</w:t>
      </w:r>
    </w:p>
    <w:p w14:paraId="057B24EC" w14:textId="77777777" w:rsidR="00B40CF7" w:rsidRDefault="00372D87">
      <w:pPr>
        <w:spacing w:after="200" w:line="276" w:lineRule="auto"/>
        <w:jc w:val="both"/>
      </w:pPr>
      <w:r>
        <w:rPr>
          <w:b/>
        </w:rPr>
        <w:t>- 66% es la concentración promedio</w:t>
      </w:r>
      <w:r>
        <w:t xml:space="preserve"> de los primeros 5 destinos de las exportaciones de los 20 complejos </w:t>
      </w:r>
    </w:p>
    <w:p w14:paraId="60442C1A" w14:textId="77777777" w:rsidR="00B40CF7" w:rsidRDefault="00372D87">
      <w:pPr>
        <w:spacing w:after="200" w:line="276" w:lineRule="auto"/>
        <w:jc w:val="both"/>
      </w:pPr>
      <w:r>
        <w:t xml:space="preserve">- Monitor: </w:t>
      </w:r>
      <w:r>
        <w:rPr>
          <w:b/>
        </w:rPr>
        <w:t>200 datos, 10 indicadores, 20 complejos agroindustriales.</w:t>
      </w:r>
    </w:p>
    <w:p w14:paraId="325CCE64" w14:textId="77777777" w:rsidR="00B40CF7" w:rsidRDefault="00372D87">
      <w:pPr>
        <w:spacing w:after="200" w:line="276" w:lineRule="auto"/>
        <w:jc w:val="both"/>
        <w:rPr>
          <w:b/>
          <w:u w:val="single"/>
        </w:rPr>
      </w:pPr>
      <w:r>
        <w:rPr>
          <w:b/>
          <w:u w:val="single"/>
        </w:rPr>
        <w:t>¿Qué es el Monitor de Exportaciones Agroindustriales?</w:t>
      </w:r>
    </w:p>
    <w:p w14:paraId="2D66B037" w14:textId="77777777" w:rsidR="00B40CF7" w:rsidRDefault="00372D87">
      <w:pPr>
        <w:pBdr>
          <w:top w:val="nil"/>
          <w:left w:val="nil"/>
          <w:bottom w:val="nil"/>
          <w:right w:val="nil"/>
          <w:between w:val="nil"/>
        </w:pBdr>
        <w:spacing w:after="0" w:line="240" w:lineRule="auto"/>
        <w:jc w:val="both"/>
      </w:pPr>
      <w:r>
        <w:t xml:space="preserve">El </w:t>
      </w:r>
      <w:r>
        <w:rPr>
          <w:b/>
        </w:rPr>
        <w:t>Monitor de Exportaciones Agroindustriales,</w:t>
      </w:r>
      <w:r>
        <w:t xml:space="preserve"> es un nuevo estudio semestral de </w:t>
      </w:r>
      <w:r>
        <w:rPr>
          <w:b/>
        </w:rPr>
        <w:t>FADA (Fundación Agropecuaria para el Desarrollo de Argentina)</w:t>
      </w:r>
      <w:r>
        <w:t xml:space="preserve">. Una herramienta innovadora que explora el potencial de los complejos agroindustriales exportadores, derribando algunos mitos. Es un </w:t>
      </w:r>
      <w:r>
        <w:rPr>
          <w:b/>
        </w:rPr>
        <w:t>resumen de los principales datos, aportes y potencial de las exportaciones del campo</w:t>
      </w:r>
      <w:r>
        <w:t xml:space="preserve">. Mide la participación de las exportaciones agro en el total de las exportaciones del país y hace foco en </w:t>
      </w:r>
      <w:r>
        <w:rPr>
          <w:b/>
        </w:rPr>
        <w:t>20 cadenas agroindustriales</w:t>
      </w:r>
      <w:r>
        <w:t>. Sobre estas cadenas se analizan indicadores de aporte de divisas, derechos de exportación, inserción internacional, ranking a nivel mundial, share de mercado, concentración de destinos y concentración de origen regional.</w:t>
      </w:r>
    </w:p>
    <w:p w14:paraId="5782F84F" w14:textId="77777777" w:rsidR="00B40CF7" w:rsidRDefault="00B40CF7">
      <w:pPr>
        <w:pBdr>
          <w:top w:val="nil"/>
          <w:left w:val="nil"/>
          <w:bottom w:val="nil"/>
          <w:right w:val="nil"/>
          <w:between w:val="nil"/>
        </w:pBdr>
        <w:spacing w:after="0" w:line="240" w:lineRule="auto"/>
        <w:jc w:val="both"/>
      </w:pPr>
    </w:p>
    <w:p w14:paraId="567CCFBB" w14:textId="77777777" w:rsidR="00B40CF7" w:rsidRDefault="00372D87">
      <w:pPr>
        <w:pBdr>
          <w:top w:val="nil"/>
          <w:left w:val="nil"/>
          <w:bottom w:val="nil"/>
          <w:right w:val="nil"/>
          <w:between w:val="nil"/>
        </w:pBdr>
        <w:spacing w:after="0" w:line="240" w:lineRule="auto"/>
        <w:jc w:val="both"/>
      </w:pPr>
      <w:r>
        <w:t xml:space="preserve">Los datos, cruces y análisis, revelan </w:t>
      </w:r>
      <w:r>
        <w:rPr>
          <w:b/>
        </w:rPr>
        <w:t>la importancia que tienen las exportaciones para la vida diaria de las personas y para el sostén del país.</w:t>
      </w:r>
      <w:r>
        <w:t xml:space="preserve"> A través de la información, se refleja el papel clave que cumplen en el desarrollo del país y su potencial para ayudar a avanzar.</w:t>
      </w:r>
    </w:p>
    <w:p w14:paraId="0D3A1B65" w14:textId="77777777" w:rsidR="00B40CF7" w:rsidRDefault="00372D87">
      <w:pPr>
        <w:pBdr>
          <w:top w:val="nil"/>
          <w:left w:val="nil"/>
          <w:bottom w:val="nil"/>
          <w:right w:val="nil"/>
          <w:between w:val="nil"/>
        </w:pBdr>
        <w:spacing w:after="0" w:line="240" w:lineRule="auto"/>
        <w:jc w:val="both"/>
      </w:pPr>
      <w:r>
        <w:t>-------------------------------------------------------------------------------------------------------------------</w:t>
      </w:r>
    </w:p>
    <w:p w14:paraId="093998BC" w14:textId="77777777" w:rsidR="00B40CF7" w:rsidRDefault="00B40CF7">
      <w:pPr>
        <w:pBdr>
          <w:top w:val="nil"/>
          <w:left w:val="nil"/>
          <w:bottom w:val="nil"/>
          <w:right w:val="nil"/>
          <w:between w:val="nil"/>
        </w:pBdr>
        <w:spacing w:after="0" w:line="240" w:lineRule="auto"/>
        <w:jc w:val="both"/>
        <w:rPr>
          <w:b/>
          <w:color w:val="000000"/>
          <w:u w:val="single"/>
        </w:rPr>
      </w:pPr>
    </w:p>
    <w:p w14:paraId="01A509C4" w14:textId="77777777" w:rsidR="00B40CF7" w:rsidRDefault="00372D87">
      <w:pPr>
        <w:pBdr>
          <w:top w:val="nil"/>
          <w:left w:val="nil"/>
          <w:bottom w:val="nil"/>
          <w:right w:val="nil"/>
          <w:between w:val="nil"/>
        </w:pBdr>
        <w:spacing w:after="0" w:line="240" w:lineRule="auto"/>
        <w:jc w:val="both"/>
        <w:rPr>
          <w:color w:val="000000"/>
          <w:u w:val="single"/>
        </w:rPr>
      </w:pPr>
      <w:r>
        <w:rPr>
          <w:b/>
          <w:color w:val="000000"/>
          <w:u w:val="single"/>
        </w:rPr>
        <w:t>Prensa y Comunicación FADA</w:t>
      </w:r>
    </w:p>
    <w:p w14:paraId="337450C9" w14:textId="77777777" w:rsidR="00B40CF7" w:rsidRDefault="00372D87">
      <w:pPr>
        <w:pBdr>
          <w:top w:val="nil"/>
          <w:left w:val="nil"/>
          <w:bottom w:val="nil"/>
          <w:right w:val="nil"/>
          <w:between w:val="nil"/>
        </w:pBdr>
        <w:spacing w:after="0" w:line="240" w:lineRule="auto"/>
        <w:jc w:val="both"/>
        <w:rPr>
          <w:color w:val="000000"/>
        </w:rPr>
      </w:pPr>
      <w:r>
        <w:rPr>
          <w:b/>
          <w:color w:val="000000"/>
        </w:rPr>
        <w:t>Carla Gargiulo – Prensa y Comunicación FADA</w:t>
      </w:r>
    </w:p>
    <w:p w14:paraId="104C0BC9" w14:textId="77777777" w:rsidR="00B40CF7" w:rsidRDefault="00372D87">
      <w:pPr>
        <w:pBdr>
          <w:top w:val="nil"/>
          <w:left w:val="nil"/>
          <w:bottom w:val="nil"/>
          <w:right w:val="nil"/>
          <w:between w:val="nil"/>
        </w:pBdr>
        <w:spacing w:after="0" w:line="240" w:lineRule="auto"/>
        <w:jc w:val="both"/>
        <w:rPr>
          <w:color w:val="000000"/>
        </w:rPr>
      </w:pPr>
      <w:r>
        <w:rPr>
          <w:color w:val="000000"/>
        </w:rPr>
        <w:t>(358) 4123 990</w:t>
      </w:r>
    </w:p>
    <w:p w14:paraId="506CD80D" w14:textId="77777777" w:rsidR="00B40CF7" w:rsidRDefault="00C60464">
      <w:pPr>
        <w:pBdr>
          <w:top w:val="nil"/>
          <w:left w:val="nil"/>
          <w:bottom w:val="nil"/>
          <w:right w:val="nil"/>
          <w:between w:val="nil"/>
        </w:pBdr>
        <w:spacing w:after="0" w:line="240" w:lineRule="auto"/>
        <w:jc w:val="both"/>
        <w:rPr>
          <w:color w:val="000000"/>
        </w:rPr>
      </w:pPr>
      <w:hyperlink r:id="rId6">
        <w:r w:rsidR="00372D87">
          <w:rPr>
            <w:color w:val="0000FF"/>
            <w:u w:val="single"/>
          </w:rPr>
          <w:t>gargiulocarlab@gmail.com</w:t>
        </w:r>
      </w:hyperlink>
      <w:r w:rsidR="00372D87">
        <w:rPr>
          <w:color w:val="000000"/>
        </w:rPr>
        <w:t xml:space="preserve"> - </w:t>
      </w:r>
      <w:hyperlink r:id="rId7">
        <w:r w:rsidR="00372D87">
          <w:rPr>
            <w:color w:val="0000FF"/>
            <w:u w:val="single"/>
          </w:rPr>
          <w:t>cgargiulo@fundacionfada.org</w:t>
        </w:r>
      </w:hyperlink>
      <w:r w:rsidR="00372D87">
        <w:rPr>
          <w:color w:val="000000"/>
        </w:rPr>
        <w:t xml:space="preserve"> </w:t>
      </w:r>
    </w:p>
    <w:p w14:paraId="7AA94B7D" w14:textId="77777777" w:rsidR="00B40CF7" w:rsidRDefault="00B40CF7">
      <w:pPr>
        <w:pBdr>
          <w:top w:val="nil"/>
          <w:left w:val="nil"/>
          <w:bottom w:val="nil"/>
          <w:right w:val="nil"/>
          <w:between w:val="nil"/>
        </w:pBdr>
        <w:spacing w:after="0" w:line="240" w:lineRule="auto"/>
        <w:jc w:val="both"/>
        <w:rPr>
          <w:color w:val="000000"/>
        </w:rPr>
      </w:pPr>
    </w:p>
    <w:p w14:paraId="4BC1FDFC" w14:textId="77777777" w:rsidR="00B40CF7" w:rsidRDefault="00372D87">
      <w:pPr>
        <w:pBdr>
          <w:top w:val="nil"/>
          <w:left w:val="nil"/>
          <w:bottom w:val="nil"/>
          <w:right w:val="nil"/>
          <w:between w:val="nil"/>
        </w:pBdr>
        <w:spacing w:after="0" w:line="240" w:lineRule="auto"/>
        <w:jc w:val="both"/>
        <w:rPr>
          <w:b/>
          <w:color w:val="000000"/>
        </w:rPr>
      </w:pPr>
      <w:r>
        <w:rPr>
          <w:b/>
          <w:color w:val="000000"/>
        </w:rPr>
        <w:t>Estefanía Romero – Prensa y Comunicación FADA</w:t>
      </w:r>
    </w:p>
    <w:p w14:paraId="6C3984E3" w14:textId="77777777" w:rsidR="00B40CF7" w:rsidRDefault="00372D87">
      <w:pPr>
        <w:pBdr>
          <w:top w:val="nil"/>
          <w:left w:val="nil"/>
          <w:bottom w:val="nil"/>
          <w:right w:val="nil"/>
          <w:between w:val="nil"/>
        </w:pBdr>
        <w:spacing w:after="0" w:line="240" w:lineRule="auto"/>
        <w:jc w:val="both"/>
        <w:rPr>
          <w:b/>
          <w:color w:val="000000"/>
        </w:rPr>
      </w:pPr>
      <w:r>
        <w:rPr>
          <w:b/>
          <w:color w:val="000000"/>
        </w:rPr>
        <w:t>(358) 4 389 638 – Fijo: (0358) 4 210 341</w:t>
      </w:r>
    </w:p>
    <w:p w14:paraId="75ABD838" w14:textId="77777777" w:rsidR="00B40CF7" w:rsidRDefault="00372D87">
      <w:pPr>
        <w:tabs>
          <w:tab w:val="left" w:pos="5026"/>
        </w:tabs>
        <w:spacing w:after="0"/>
        <w:jc w:val="both"/>
        <w:rPr>
          <w:color w:val="0563C1"/>
          <w:u w:val="single"/>
        </w:rPr>
      </w:pPr>
      <w:r>
        <w:fldChar w:fldCharType="begin"/>
      </w:r>
      <w:r>
        <w:instrText xml:space="preserve"> HYPERLINK "about:blank" </w:instrText>
      </w:r>
      <w:r>
        <w:fldChar w:fldCharType="separate"/>
      </w:r>
      <w:r>
        <w:rPr>
          <w:color w:val="0563C1"/>
          <w:u w:val="single"/>
        </w:rPr>
        <w:t>eromero@fundacionfada.org</w:t>
      </w:r>
    </w:p>
    <w:p w14:paraId="5C92E1F1" w14:textId="77777777" w:rsidR="00B40CF7" w:rsidRDefault="00372D87">
      <w:pPr>
        <w:pBdr>
          <w:top w:val="nil"/>
          <w:left w:val="nil"/>
          <w:bottom w:val="nil"/>
          <w:right w:val="nil"/>
          <w:between w:val="nil"/>
        </w:pBdr>
        <w:spacing w:after="0" w:line="240" w:lineRule="auto"/>
        <w:jc w:val="both"/>
        <w:rPr>
          <w:color w:val="000000"/>
        </w:rPr>
      </w:pPr>
      <w:r>
        <w:fldChar w:fldCharType="end"/>
      </w:r>
    </w:p>
    <w:p w14:paraId="09F2AF4C" w14:textId="77777777" w:rsidR="00B40CF7" w:rsidRDefault="00372D87">
      <w:pPr>
        <w:pBdr>
          <w:top w:val="nil"/>
          <w:left w:val="nil"/>
          <w:bottom w:val="nil"/>
          <w:right w:val="nil"/>
          <w:between w:val="nil"/>
        </w:pBdr>
        <w:spacing w:after="0" w:line="240" w:lineRule="auto"/>
        <w:jc w:val="both"/>
        <w:rPr>
          <w:b/>
          <w:color w:val="000000"/>
        </w:rPr>
      </w:pPr>
      <w:r>
        <w:rPr>
          <w:b/>
          <w:color w:val="000000"/>
        </w:rPr>
        <w:t xml:space="preserve">Lic. Valeria Tosselli – Coordinadora Prensa y Comunicación FADA </w:t>
      </w:r>
    </w:p>
    <w:p w14:paraId="3E3BBACB" w14:textId="77777777" w:rsidR="00B40CF7" w:rsidRDefault="00372D87">
      <w:pPr>
        <w:pBdr>
          <w:top w:val="nil"/>
          <w:left w:val="nil"/>
          <w:bottom w:val="nil"/>
          <w:right w:val="nil"/>
          <w:between w:val="nil"/>
        </w:pBdr>
        <w:spacing w:after="0" w:line="240" w:lineRule="auto"/>
        <w:jc w:val="both"/>
        <w:rPr>
          <w:b/>
          <w:color w:val="000000"/>
        </w:rPr>
      </w:pPr>
      <w:r>
        <w:rPr>
          <w:b/>
          <w:color w:val="000000"/>
        </w:rPr>
        <w:t xml:space="preserve">(358) 5161 974 - (0358) 4 210 341 </w:t>
      </w:r>
    </w:p>
    <w:p w14:paraId="1479E2D4" w14:textId="77777777" w:rsidR="00B40CF7" w:rsidRDefault="00C60464">
      <w:pPr>
        <w:pBdr>
          <w:top w:val="nil"/>
          <w:left w:val="nil"/>
          <w:bottom w:val="nil"/>
          <w:right w:val="nil"/>
          <w:between w:val="nil"/>
        </w:pBdr>
        <w:spacing w:after="0" w:line="240" w:lineRule="auto"/>
        <w:jc w:val="both"/>
        <w:rPr>
          <w:color w:val="000000"/>
        </w:rPr>
      </w:pPr>
      <w:hyperlink r:id="rId8">
        <w:r w:rsidR="00372D87">
          <w:rPr>
            <w:color w:val="0000FF"/>
            <w:u w:val="single"/>
          </w:rPr>
          <w:t>valetosselli@gmail.com</w:t>
        </w:r>
      </w:hyperlink>
      <w:r w:rsidR="00372D87">
        <w:rPr>
          <w:color w:val="000000"/>
        </w:rPr>
        <w:t xml:space="preserve"> - </w:t>
      </w:r>
      <w:hyperlink r:id="rId9">
        <w:r w:rsidR="00372D87">
          <w:rPr>
            <w:color w:val="0000FF"/>
            <w:u w:val="single"/>
          </w:rPr>
          <w:t>vtosselli@fundacionfada.org</w:t>
        </w:r>
      </w:hyperlink>
    </w:p>
    <w:p w14:paraId="22FF93C4" w14:textId="77777777" w:rsidR="00B40CF7" w:rsidRDefault="00B40CF7">
      <w:pPr>
        <w:pBdr>
          <w:top w:val="nil"/>
          <w:left w:val="nil"/>
          <w:bottom w:val="nil"/>
          <w:right w:val="nil"/>
          <w:between w:val="nil"/>
        </w:pBdr>
        <w:spacing w:after="0" w:line="240" w:lineRule="auto"/>
        <w:jc w:val="both"/>
        <w:rPr>
          <w:b/>
          <w:color w:val="000000"/>
          <w:u w:val="single"/>
        </w:rPr>
      </w:pPr>
    </w:p>
    <w:p w14:paraId="41D49B3F" w14:textId="77777777" w:rsidR="00B40CF7" w:rsidRDefault="00372D87">
      <w:pPr>
        <w:pBdr>
          <w:top w:val="nil"/>
          <w:left w:val="nil"/>
          <w:bottom w:val="nil"/>
          <w:right w:val="nil"/>
          <w:between w:val="nil"/>
        </w:pBdr>
        <w:spacing w:after="0" w:line="240" w:lineRule="auto"/>
        <w:jc w:val="both"/>
        <w:rPr>
          <w:b/>
          <w:color w:val="000000"/>
          <w:u w:val="single"/>
        </w:rPr>
      </w:pPr>
      <w:r>
        <w:rPr>
          <w:b/>
          <w:color w:val="000000"/>
          <w:u w:val="single"/>
        </w:rPr>
        <w:t>Contactos para entrevistas:</w:t>
      </w:r>
    </w:p>
    <w:p w14:paraId="14549FF3" w14:textId="77777777" w:rsidR="00B40CF7" w:rsidRDefault="00B40CF7">
      <w:pPr>
        <w:pBdr>
          <w:top w:val="nil"/>
          <w:left w:val="nil"/>
          <w:bottom w:val="nil"/>
          <w:right w:val="nil"/>
          <w:between w:val="nil"/>
        </w:pBdr>
        <w:spacing w:after="0" w:line="240" w:lineRule="auto"/>
        <w:jc w:val="both"/>
        <w:rPr>
          <w:b/>
          <w:color w:val="000000"/>
          <w:u w:val="single"/>
        </w:rPr>
      </w:pPr>
    </w:p>
    <w:p w14:paraId="0D88DB83" w14:textId="77777777" w:rsidR="00B40CF7" w:rsidRDefault="00372D87">
      <w:pPr>
        <w:spacing w:after="0" w:line="240" w:lineRule="auto"/>
        <w:jc w:val="both"/>
        <w:rPr>
          <w:b/>
          <w:u w:val="single"/>
        </w:rPr>
      </w:pPr>
      <w:r>
        <w:rPr>
          <w:b/>
          <w:u w:val="single"/>
        </w:rPr>
        <w:lastRenderedPageBreak/>
        <w:t>Sede Córdoba</w:t>
      </w:r>
    </w:p>
    <w:p w14:paraId="5659E6D6" w14:textId="77777777" w:rsidR="00B40CF7" w:rsidRDefault="00372D87">
      <w:pPr>
        <w:spacing w:after="0" w:line="240" w:lineRule="auto"/>
        <w:jc w:val="both"/>
        <w:rPr>
          <w:b/>
        </w:rPr>
      </w:pPr>
      <w:r>
        <w:rPr>
          <w:b/>
        </w:rPr>
        <w:t>Lic. Nicolle Pisani Claro - Economista FADA</w:t>
      </w:r>
    </w:p>
    <w:p w14:paraId="51F98D10" w14:textId="77777777" w:rsidR="00B40CF7" w:rsidRDefault="00372D87">
      <w:pPr>
        <w:spacing w:after="0" w:line="240" w:lineRule="auto"/>
        <w:jc w:val="both"/>
      </w:pPr>
      <w:r>
        <w:t>Cel: (358) 4295 479</w:t>
      </w:r>
    </w:p>
    <w:p w14:paraId="6DA5792C" w14:textId="77777777" w:rsidR="00B40CF7" w:rsidRDefault="00C60464">
      <w:pPr>
        <w:spacing w:after="0" w:line="240" w:lineRule="auto"/>
        <w:jc w:val="both"/>
      </w:pPr>
      <w:hyperlink r:id="rId10">
        <w:r w:rsidR="00372D87">
          <w:rPr>
            <w:color w:val="0563C1"/>
            <w:u w:val="single"/>
          </w:rPr>
          <w:t>npisaniclaro@fundacionfada.org</w:t>
        </w:r>
      </w:hyperlink>
    </w:p>
    <w:p w14:paraId="00268F70" w14:textId="77777777" w:rsidR="00B40CF7" w:rsidRDefault="00B40CF7">
      <w:pPr>
        <w:pBdr>
          <w:top w:val="nil"/>
          <w:left w:val="nil"/>
          <w:bottom w:val="nil"/>
          <w:right w:val="nil"/>
          <w:between w:val="nil"/>
        </w:pBdr>
        <w:spacing w:after="0" w:line="240" w:lineRule="auto"/>
        <w:jc w:val="both"/>
        <w:rPr>
          <w:b/>
          <w:color w:val="000000"/>
          <w:u w:val="single"/>
        </w:rPr>
      </w:pPr>
    </w:p>
    <w:p w14:paraId="6259784D" w14:textId="77777777" w:rsidR="00B40CF7" w:rsidRDefault="00372D87">
      <w:pPr>
        <w:pBdr>
          <w:top w:val="nil"/>
          <w:left w:val="nil"/>
          <w:bottom w:val="nil"/>
          <w:right w:val="nil"/>
          <w:between w:val="nil"/>
        </w:pBdr>
        <w:spacing w:after="0" w:line="240" w:lineRule="auto"/>
        <w:jc w:val="both"/>
        <w:rPr>
          <w:b/>
          <w:color w:val="000000"/>
          <w:u w:val="single"/>
        </w:rPr>
      </w:pPr>
      <w:r>
        <w:rPr>
          <w:b/>
          <w:color w:val="000000"/>
          <w:u w:val="single"/>
        </w:rPr>
        <w:t>Sede Buenos Aires</w:t>
      </w:r>
    </w:p>
    <w:p w14:paraId="1D692028" w14:textId="77777777" w:rsidR="00B40CF7" w:rsidRDefault="00372D87">
      <w:pPr>
        <w:pBdr>
          <w:top w:val="nil"/>
          <w:left w:val="nil"/>
          <w:bottom w:val="nil"/>
          <w:right w:val="nil"/>
          <w:between w:val="nil"/>
        </w:pBdr>
        <w:spacing w:after="0" w:line="240" w:lineRule="auto"/>
        <w:jc w:val="both"/>
        <w:rPr>
          <w:color w:val="000000"/>
        </w:rPr>
      </w:pPr>
      <w:r>
        <w:rPr>
          <w:b/>
          <w:color w:val="000000"/>
        </w:rPr>
        <w:t xml:space="preserve">Lic. David Miazzo- Economista Jefe FADA </w:t>
      </w:r>
    </w:p>
    <w:p w14:paraId="65035BE5" w14:textId="77777777" w:rsidR="00B40CF7" w:rsidRDefault="00372D87">
      <w:pPr>
        <w:pBdr>
          <w:top w:val="nil"/>
          <w:left w:val="nil"/>
          <w:bottom w:val="nil"/>
          <w:right w:val="nil"/>
          <w:between w:val="nil"/>
        </w:pBdr>
        <w:spacing w:after="0" w:line="240" w:lineRule="auto"/>
        <w:jc w:val="both"/>
        <w:rPr>
          <w:color w:val="000000"/>
        </w:rPr>
      </w:pPr>
      <w:r>
        <w:rPr>
          <w:color w:val="000000"/>
        </w:rPr>
        <w:t>Cel: (358) 4295 485</w:t>
      </w:r>
    </w:p>
    <w:p w14:paraId="4CE95754" w14:textId="77777777" w:rsidR="00B40CF7" w:rsidRDefault="00C60464">
      <w:pPr>
        <w:pBdr>
          <w:top w:val="nil"/>
          <w:left w:val="nil"/>
          <w:bottom w:val="nil"/>
          <w:right w:val="nil"/>
          <w:between w:val="nil"/>
        </w:pBdr>
        <w:spacing w:after="0" w:line="240" w:lineRule="auto"/>
        <w:jc w:val="both"/>
        <w:rPr>
          <w:color w:val="000000"/>
        </w:rPr>
      </w:pPr>
      <w:hyperlink r:id="rId11">
        <w:r w:rsidR="00372D87">
          <w:rPr>
            <w:color w:val="0000FF"/>
            <w:u w:val="single"/>
          </w:rPr>
          <w:t>davidmiazzo@fundacionfada.org</w:t>
        </w:r>
      </w:hyperlink>
    </w:p>
    <w:p w14:paraId="2EC80403" w14:textId="77777777" w:rsidR="00B40CF7" w:rsidRDefault="00B40CF7">
      <w:pPr>
        <w:pBdr>
          <w:top w:val="nil"/>
          <w:left w:val="nil"/>
          <w:bottom w:val="nil"/>
          <w:right w:val="nil"/>
          <w:between w:val="nil"/>
        </w:pBdr>
        <w:spacing w:after="0" w:line="240" w:lineRule="auto"/>
        <w:jc w:val="both"/>
        <w:rPr>
          <w:color w:val="000000"/>
        </w:rPr>
      </w:pPr>
    </w:p>
    <w:p w14:paraId="4A4EC067" w14:textId="77777777" w:rsidR="00B40CF7" w:rsidRDefault="00372D87">
      <w:pPr>
        <w:pBdr>
          <w:top w:val="nil"/>
          <w:left w:val="nil"/>
          <w:bottom w:val="nil"/>
          <w:right w:val="nil"/>
          <w:between w:val="nil"/>
        </w:pBdr>
        <w:spacing w:after="0" w:line="240" w:lineRule="auto"/>
        <w:jc w:val="both"/>
        <w:rPr>
          <w:b/>
          <w:color w:val="000000"/>
          <w:u w:val="single"/>
        </w:rPr>
      </w:pPr>
      <w:r>
        <w:rPr>
          <w:b/>
          <w:color w:val="000000"/>
          <w:u w:val="single"/>
        </w:rPr>
        <w:t>Sede Río Cuarto</w:t>
      </w:r>
    </w:p>
    <w:p w14:paraId="4A381D0A" w14:textId="77777777" w:rsidR="00B40CF7" w:rsidRDefault="00372D87">
      <w:pPr>
        <w:pBdr>
          <w:top w:val="nil"/>
          <w:left w:val="nil"/>
          <w:bottom w:val="nil"/>
          <w:right w:val="nil"/>
          <w:between w:val="nil"/>
        </w:pBdr>
        <w:spacing w:after="0" w:line="240" w:lineRule="auto"/>
        <w:jc w:val="both"/>
        <w:rPr>
          <w:b/>
          <w:color w:val="000000"/>
        </w:rPr>
      </w:pPr>
      <w:r>
        <w:rPr>
          <w:b/>
          <w:color w:val="000000"/>
        </w:rPr>
        <w:t>Lic. Natalia Ariño – Economista FADA</w:t>
      </w:r>
    </w:p>
    <w:p w14:paraId="65BED881" w14:textId="77777777" w:rsidR="00B40CF7" w:rsidRDefault="00372D87">
      <w:pPr>
        <w:pBdr>
          <w:top w:val="nil"/>
          <w:left w:val="nil"/>
          <w:bottom w:val="nil"/>
          <w:right w:val="nil"/>
          <w:between w:val="nil"/>
        </w:pBdr>
        <w:spacing w:after="0" w:line="240" w:lineRule="auto"/>
        <w:jc w:val="both"/>
        <w:rPr>
          <w:color w:val="000000"/>
        </w:rPr>
      </w:pPr>
      <w:r>
        <w:rPr>
          <w:color w:val="000000"/>
        </w:rPr>
        <w:t>(358) 424 7941</w:t>
      </w:r>
    </w:p>
    <w:p w14:paraId="6584BED4" w14:textId="77777777" w:rsidR="00B40CF7" w:rsidRDefault="00C60464">
      <w:pPr>
        <w:pBdr>
          <w:top w:val="nil"/>
          <w:left w:val="nil"/>
          <w:bottom w:val="nil"/>
          <w:right w:val="nil"/>
          <w:between w:val="nil"/>
        </w:pBdr>
        <w:spacing w:after="0" w:line="240" w:lineRule="auto"/>
        <w:jc w:val="both"/>
        <w:rPr>
          <w:color w:val="000000"/>
        </w:rPr>
      </w:pPr>
      <w:hyperlink r:id="rId12">
        <w:r w:rsidR="00372D87">
          <w:rPr>
            <w:color w:val="0563C1"/>
            <w:u w:val="single"/>
          </w:rPr>
          <w:t>narinio@fundacionfada.org</w:t>
        </w:r>
      </w:hyperlink>
    </w:p>
    <w:p w14:paraId="3099AF6C" w14:textId="77777777" w:rsidR="00B40CF7" w:rsidRDefault="00B40CF7">
      <w:pPr>
        <w:pBdr>
          <w:top w:val="nil"/>
          <w:left w:val="nil"/>
          <w:bottom w:val="nil"/>
          <w:right w:val="nil"/>
          <w:between w:val="nil"/>
        </w:pBdr>
        <w:spacing w:after="0" w:line="240" w:lineRule="auto"/>
        <w:jc w:val="both"/>
        <w:rPr>
          <w:color w:val="000000"/>
        </w:rPr>
      </w:pPr>
    </w:p>
    <w:p w14:paraId="12EB8500" w14:textId="77777777" w:rsidR="00B40CF7" w:rsidRDefault="00372D87">
      <w:pPr>
        <w:shd w:val="clear" w:color="auto" w:fill="FFFFFF"/>
        <w:spacing w:after="0"/>
        <w:jc w:val="both"/>
        <w:rPr>
          <w:color w:val="222222"/>
        </w:rPr>
      </w:pPr>
      <w:r>
        <w:rPr>
          <w:b/>
          <w:i/>
          <w:color w:val="222222"/>
          <w:u w:val="single"/>
        </w:rPr>
        <w:t>Acerca de FADA</w:t>
      </w:r>
      <w:r>
        <w:rPr>
          <w:b/>
          <w:i/>
          <w:color w:val="222222"/>
        </w:rPr>
        <w:t>:</w:t>
      </w:r>
      <w:r>
        <w:rPr>
          <w:noProof/>
          <w:lang w:val="en-US"/>
        </w:rPr>
        <w:drawing>
          <wp:anchor distT="0" distB="0" distL="0" distR="0" simplePos="0" relativeHeight="251658240" behindDoc="1" locked="0" layoutInCell="1" hidden="0" allowOverlap="1" wp14:anchorId="38DA216E" wp14:editId="2341514E">
            <wp:simplePos x="0" y="0"/>
            <wp:positionH relativeFrom="column">
              <wp:posOffset>-120014</wp:posOffset>
            </wp:positionH>
            <wp:positionV relativeFrom="paragraph">
              <wp:posOffset>9625330</wp:posOffset>
            </wp:positionV>
            <wp:extent cx="5400675" cy="6305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400675" cy="630555"/>
                    </a:xfrm>
                    <a:prstGeom prst="rect">
                      <a:avLst/>
                    </a:prstGeom>
                    <a:ln/>
                  </pic:spPr>
                </pic:pic>
              </a:graphicData>
            </a:graphic>
          </wp:anchor>
        </w:drawing>
      </w:r>
    </w:p>
    <w:p w14:paraId="7059FE67" w14:textId="77777777" w:rsidR="00B40CF7" w:rsidRDefault="00372D87">
      <w:pPr>
        <w:shd w:val="clear" w:color="auto" w:fill="FFFFFF"/>
        <w:spacing w:after="0"/>
        <w:jc w:val="both"/>
        <w:rPr>
          <w:color w:val="222222"/>
        </w:rPr>
      </w:pPr>
      <w:r>
        <w:rPr>
          <w:i/>
          <w:color w:val="222222"/>
        </w:rPr>
        <w:t>FADA (Fundación Agropecuaria para el Desarrollo de Argentina), es una institución sin fines de lucro que elabora, difunde y gestiona proyectos de políticas públicas. Sus estudios apuntan a impulsar el desarrollo de nuestro país para mejorar la vida de las personas.</w:t>
      </w:r>
    </w:p>
    <w:p w14:paraId="4781B878" w14:textId="77777777" w:rsidR="00B40CF7" w:rsidRDefault="00372D87">
      <w:pPr>
        <w:shd w:val="clear" w:color="auto" w:fill="FFFFFF"/>
        <w:spacing w:after="0"/>
        <w:jc w:val="both"/>
        <w:rPr>
          <w:color w:val="222222"/>
        </w:rPr>
      </w:pPr>
      <w:r>
        <w:rPr>
          <w:i/>
          <w:color w:val="222222"/>
        </w:rPr>
        <w:t>“Somos argentinos apasionados por Argentina”.</w:t>
      </w:r>
    </w:p>
    <w:p w14:paraId="568EA198" w14:textId="77777777" w:rsidR="00B40CF7" w:rsidRDefault="00372D87">
      <w:pPr>
        <w:jc w:val="both"/>
      </w:pPr>
      <w:r>
        <w:rPr>
          <w:b/>
          <w:i/>
          <w:color w:val="222222"/>
        </w:rPr>
        <w:t> </w:t>
      </w:r>
      <w:hyperlink r:id="rId14">
        <w:r>
          <w:rPr>
            <w:b/>
            <w:color w:val="1155CC"/>
            <w:u w:val="single"/>
          </w:rPr>
          <w:t>www.fundacionfada.org</w:t>
        </w:r>
      </w:hyperlink>
    </w:p>
    <w:sectPr w:rsidR="00B40CF7">
      <w:headerReference w:type="default" r:id="rId15"/>
      <w:footerReference w:type="default" r:id="rId16"/>
      <w:pgSz w:w="11907" w:h="16840"/>
      <w:pgMar w:top="1843" w:right="1134" w:bottom="156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5C1E" w14:textId="77777777" w:rsidR="00C60464" w:rsidRDefault="00C60464">
      <w:pPr>
        <w:spacing w:after="0" w:line="240" w:lineRule="auto"/>
      </w:pPr>
      <w:r>
        <w:separator/>
      </w:r>
    </w:p>
  </w:endnote>
  <w:endnote w:type="continuationSeparator" w:id="0">
    <w:p w14:paraId="36FE68F1" w14:textId="77777777" w:rsidR="00C60464" w:rsidRDefault="00C6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5F24" w14:textId="37793C6D" w:rsidR="00B40CF7" w:rsidRDefault="00372D8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E4CE1">
      <w:rPr>
        <w:noProof/>
        <w:color w:val="000000"/>
      </w:rPr>
      <w:t>1</w:t>
    </w:r>
    <w:r>
      <w:rPr>
        <w:color w:val="000000"/>
      </w:rPr>
      <w:fldChar w:fldCharType="end"/>
    </w:r>
    <w:r>
      <w:rPr>
        <w:noProof/>
        <w:lang w:val="en-US"/>
      </w:rPr>
      <w:drawing>
        <wp:anchor distT="0" distB="0" distL="0" distR="0" simplePos="0" relativeHeight="251659264" behindDoc="1" locked="0" layoutInCell="1" hidden="0" allowOverlap="1" wp14:anchorId="3EF988C5" wp14:editId="0600CD07">
          <wp:simplePos x="0" y="0"/>
          <wp:positionH relativeFrom="column">
            <wp:posOffset>-1091564</wp:posOffset>
          </wp:positionH>
          <wp:positionV relativeFrom="paragraph">
            <wp:posOffset>-129539</wp:posOffset>
          </wp:positionV>
          <wp:extent cx="8010368" cy="93554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10368" cy="935547"/>
                  </a:xfrm>
                  <a:prstGeom prst="rect">
                    <a:avLst/>
                  </a:prstGeom>
                  <a:ln/>
                </pic:spPr>
              </pic:pic>
            </a:graphicData>
          </a:graphic>
        </wp:anchor>
      </w:drawing>
    </w:r>
  </w:p>
  <w:p w14:paraId="7336AA16" w14:textId="77777777" w:rsidR="00B40CF7" w:rsidRDefault="00B40CF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43CE" w14:textId="77777777" w:rsidR="00C60464" w:rsidRDefault="00C60464">
      <w:pPr>
        <w:spacing w:after="0" w:line="240" w:lineRule="auto"/>
      </w:pPr>
      <w:r>
        <w:separator/>
      </w:r>
    </w:p>
  </w:footnote>
  <w:footnote w:type="continuationSeparator" w:id="0">
    <w:p w14:paraId="7BFF93EB" w14:textId="77777777" w:rsidR="00C60464" w:rsidRDefault="00C6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49A7" w14:textId="77777777" w:rsidR="00B40CF7" w:rsidRDefault="00372D87">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58240" behindDoc="0" locked="0" layoutInCell="1" hidden="0" allowOverlap="1" wp14:anchorId="211954E1" wp14:editId="63DA0B8A">
          <wp:simplePos x="0" y="0"/>
          <wp:positionH relativeFrom="column">
            <wp:posOffset>-1091565</wp:posOffset>
          </wp:positionH>
          <wp:positionV relativeFrom="paragraph">
            <wp:posOffset>-459739</wp:posOffset>
          </wp:positionV>
          <wp:extent cx="7911292" cy="134489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11292" cy="1344893"/>
                  </a:xfrm>
                  <a:prstGeom prst="rect">
                    <a:avLst/>
                  </a:prstGeom>
                  <a:ln/>
                </pic:spPr>
              </pic:pic>
            </a:graphicData>
          </a:graphic>
        </wp:anchor>
      </w:drawing>
    </w:r>
  </w:p>
  <w:p w14:paraId="3A767265" w14:textId="77777777" w:rsidR="00B40CF7" w:rsidRDefault="00B40CF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F7"/>
    <w:rsid w:val="001E4CE1"/>
    <w:rsid w:val="002738A8"/>
    <w:rsid w:val="00372D87"/>
    <w:rsid w:val="00386FF7"/>
    <w:rsid w:val="003E7EC3"/>
    <w:rsid w:val="008A4A0D"/>
    <w:rsid w:val="00954339"/>
    <w:rsid w:val="00B40CF7"/>
    <w:rsid w:val="00C60464"/>
    <w:rsid w:val="00FD0E3E"/>
    <w:rsid w:val="00FE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0B48"/>
  <w15:docId w15:val="{5EFAA3E1-E932-4A39-97FA-03594B2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120"/>
      <w:jc w:val="center"/>
      <w:outlineLvl w:val="0"/>
    </w:pPr>
    <w:rPr>
      <w:b/>
      <w:sz w:val="32"/>
      <w:szCs w:val="32"/>
    </w:rPr>
  </w:style>
  <w:style w:type="paragraph" w:styleId="Ttulo2">
    <w:name w:val="heading 2"/>
    <w:basedOn w:val="Normal"/>
    <w:next w:val="Normal"/>
    <w:pPr>
      <w:keepNext/>
      <w:keepLines/>
      <w:spacing w:before="160" w:after="120"/>
      <w:outlineLvl w:val="1"/>
    </w:pPr>
    <w:rPr>
      <w:b/>
      <w:sz w:val="28"/>
      <w:szCs w:val="28"/>
    </w:rPr>
  </w:style>
  <w:style w:type="paragraph" w:styleId="Ttulo3">
    <w:name w:val="heading 3"/>
    <w:basedOn w:val="Normal"/>
    <w:next w:val="Normal"/>
    <w:pPr>
      <w:keepNext/>
      <w:spacing w:before="240" w:after="60"/>
      <w:outlineLvl w:val="2"/>
    </w:pPr>
    <w:rPr>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86F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letosselli@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gargiulo@fundacionfada.org"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gargiulocarlab@gmail.com" TargetMode="External"/><Relationship Id="rId11" Type="http://schemas.openxmlformats.org/officeDocument/2006/relationships/hyperlink" Target="mailto:davidmiazzo@fundacionfada.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npisaniclaro@fundacionfada.org" TargetMode="External"/><Relationship Id="rId4" Type="http://schemas.openxmlformats.org/officeDocument/2006/relationships/footnotes" Target="footnotes.xml"/><Relationship Id="rId9" Type="http://schemas.openxmlformats.org/officeDocument/2006/relationships/hyperlink" Target="mailto:vtosselli@fundacionfada.org" TargetMode="External"/><Relationship Id="rId14" Type="http://schemas.openxmlformats.org/officeDocument/2006/relationships/hyperlink" Target="http://www.fundacionfad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2058</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2022-04-26T23:26:00Z</dcterms:created>
  <dcterms:modified xsi:type="dcterms:W3CDTF">2022-04-27T14:03:00Z</dcterms:modified>
</cp:coreProperties>
</file>